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FEBA" w14:textId="1B33E9AB" w:rsidR="00817AAA" w:rsidRPr="005B304C" w:rsidRDefault="005B304C" w:rsidP="005B304C">
      <w:pPr>
        <w:spacing w:after="40" w:line="240" w:lineRule="auto"/>
        <w:jc w:val="center"/>
        <w:rPr>
          <w:b/>
          <w:bCs/>
          <w:sz w:val="28"/>
          <w:szCs w:val="28"/>
        </w:rPr>
      </w:pPr>
      <w:r w:rsidRPr="005B304C">
        <w:rPr>
          <w:b/>
          <w:bCs/>
          <w:sz w:val="28"/>
          <w:szCs w:val="28"/>
        </w:rPr>
        <w:t>Corporate &amp; Foundation</w:t>
      </w:r>
    </w:p>
    <w:p w14:paraId="22A51CE7" w14:textId="1B0A7757" w:rsidR="005B304C" w:rsidRDefault="005B304C" w:rsidP="005B304C">
      <w:pPr>
        <w:spacing w:after="4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Donors of $1,000 or more, 7/1/24-6/30/25</w:t>
      </w:r>
    </w:p>
    <w:p w14:paraId="2D6B1FCA" w14:textId="77777777" w:rsidR="005B304C" w:rsidRPr="005B304C" w:rsidRDefault="005B304C" w:rsidP="005B304C">
      <w:pPr>
        <w:spacing w:after="40" w:line="240" w:lineRule="auto"/>
        <w:rPr>
          <w:sz w:val="22"/>
          <w:szCs w:val="22"/>
        </w:rPr>
      </w:pPr>
    </w:p>
    <w:p w14:paraId="0EEE00CA" w14:textId="77777777" w:rsidR="00945B21" w:rsidRDefault="00945B21" w:rsidP="00945B21">
      <w:pPr>
        <w:spacing w:after="40" w:line="240" w:lineRule="auto"/>
        <w:ind w:left="360" w:hanging="360"/>
        <w:rPr>
          <w:sz w:val="22"/>
          <w:szCs w:val="22"/>
        </w:rPr>
        <w:sectPr w:rsidR="00945B21" w:rsidSect="00945B21">
          <w:pgSz w:w="12240" w:h="20160" w:code="5"/>
          <w:pgMar w:top="990" w:right="1440" w:bottom="540" w:left="1440" w:header="720" w:footer="720" w:gutter="0"/>
          <w:cols w:space="720"/>
          <w:docGrid w:linePitch="360"/>
        </w:sectPr>
      </w:pPr>
    </w:p>
    <w:p w14:paraId="6F7086D9" w14:textId="77777777" w:rsidR="005B304C" w:rsidRPr="00945B21" w:rsidRDefault="005B304C" w:rsidP="00945B21">
      <w:pPr>
        <w:spacing w:after="40" w:line="240" w:lineRule="auto"/>
        <w:ind w:left="360" w:hanging="360"/>
        <w:rPr>
          <w:sz w:val="21"/>
          <w:szCs w:val="21"/>
        </w:rPr>
      </w:pPr>
      <w:r w:rsidRPr="00945B21">
        <w:rPr>
          <w:sz w:val="21"/>
          <w:szCs w:val="21"/>
        </w:rPr>
        <w:t>American Institute of Steel Construction, Inc.</w:t>
      </w:r>
    </w:p>
    <w:p w14:paraId="4AF23728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American Society of Civil Engineers</w:t>
      </w:r>
    </w:p>
    <w:p w14:paraId="493ACAFA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ASME Nebraska Section</w:t>
      </w:r>
    </w:p>
    <w:p w14:paraId="6F89C3AA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Astec Industries</w:t>
      </w:r>
    </w:p>
    <w:p w14:paraId="132451B6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Austin International, Inc.</w:t>
      </w:r>
    </w:p>
    <w:p w14:paraId="735F7DD1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Avid4 Engineering</w:t>
      </w:r>
    </w:p>
    <w:p w14:paraId="316ABECD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Banner Associates, Inc.</w:t>
      </w:r>
    </w:p>
    <w:p w14:paraId="67268C52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Barr Engineering Company</w:t>
      </w:r>
    </w:p>
    <w:p w14:paraId="4CE21B6D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Basin Electric Power Cooperative</w:t>
      </w:r>
    </w:p>
    <w:p w14:paraId="1943052F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Big D Oil Company</w:t>
      </w:r>
    </w:p>
    <w:p w14:paraId="3B2A94B8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Black &amp; Veatch Foundation</w:t>
      </w:r>
    </w:p>
    <w:p w14:paraId="6B983CF8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Black Hills Area Community Foundation</w:t>
      </w:r>
    </w:p>
    <w:p w14:paraId="4A67E609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Black Hills Power, Inc.</w:t>
      </w:r>
    </w:p>
    <w:p w14:paraId="0EF0CF80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Black Hills Rapids Soccer</w:t>
      </w:r>
    </w:p>
    <w:p w14:paraId="47550803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Bolton &amp; Menk</w:t>
      </w:r>
    </w:p>
    <w:p w14:paraId="242142DE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Brosz Engineering, Inc.</w:t>
      </w:r>
    </w:p>
    <w:p w14:paraId="2B0F0814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BXCC</w:t>
      </w:r>
    </w:p>
    <w:p w14:paraId="7AB5C167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Calvary Lutheran Church</w:t>
      </w:r>
    </w:p>
    <w:p w14:paraId="29C979F7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proofErr w:type="spellStart"/>
      <w:r w:rsidRPr="00945B21">
        <w:rPr>
          <w:sz w:val="21"/>
          <w:szCs w:val="21"/>
        </w:rPr>
        <w:t>CarWil</w:t>
      </w:r>
      <w:proofErr w:type="spellEnd"/>
      <w:r w:rsidRPr="00945B21">
        <w:rPr>
          <w:sz w:val="21"/>
          <w:szCs w:val="21"/>
        </w:rPr>
        <w:t>, LLC</w:t>
      </w:r>
    </w:p>
    <w:p w14:paraId="3158C1C9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Caterpillar Inc.</w:t>
      </w:r>
    </w:p>
    <w:p w14:paraId="350F19AE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Clarkson Family Foundation</w:t>
      </w:r>
    </w:p>
    <w:p w14:paraId="1F590400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CNH Industrial Americas, LLC</w:t>
      </w:r>
    </w:p>
    <w:p w14:paraId="34FB3B08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Coeur Mining, Inc.</w:t>
      </w:r>
    </w:p>
    <w:p w14:paraId="2514833D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Contextual Program Designs, Inc.</w:t>
      </w:r>
    </w:p>
    <w:p w14:paraId="1EFB9321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Coyote Enterprises, LLC</w:t>
      </w:r>
    </w:p>
    <w:p w14:paraId="344815E8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Crazy Horse Memorial Foundation</w:t>
      </w:r>
    </w:p>
    <w:p w14:paraId="4C7D329B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CVL Consultants of Colorado, Inc.</w:t>
      </w:r>
    </w:p>
    <w:p w14:paraId="7A0B4F87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Dacotah Bank</w:t>
      </w:r>
    </w:p>
    <w:p w14:paraId="1EF6EB7A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 xml:space="preserve">Dakota </w:t>
      </w:r>
      <w:proofErr w:type="spellStart"/>
      <w:r w:rsidRPr="00945B21">
        <w:rPr>
          <w:sz w:val="21"/>
          <w:szCs w:val="21"/>
        </w:rPr>
        <w:t>Bioworx</w:t>
      </w:r>
      <w:proofErr w:type="spellEnd"/>
    </w:p>
    <w:p w14:paraId="01B45D7F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Dakota Point Brewing, LLC</w:t>
      </w:r>
    </w:p>
    <w:p w14:paraId="7F73911F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DGS Metallurgical Solutions Inc.</w:t>
      </w:r>
    </w:p>
    <w:p w14:paraId="0F93571D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proofErr w:type="spellStart"/>
      <w:r w:rsidRPr="00945B21">
        <w:rPr>
          <w:sz w:val="21"/>
          <w:szCs w:val="21"/>
        </w:rPr>
        <w:t>Disappex</w:t>
      </w:r>
      <w:proofErr w:type="spellEnd"/>
      <w:r w:rsidRPr="00945B21">
        <w:rPr>
          <w:sz w:val="21"/>
          <w:szCs w:val="21"/>
        </w:rPr>
        <w:t>, LLC</w:t>
      </w:r>
    </w:p>
    <w:p w14:paraId="2281BFE4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Doosan Bobcat</w:t>
      </w:r>
    </w:p>
    <w:p w14:paraId="66AB44D3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Dream Design International, Inc.</w:t>
      </w:r>
    </w:p>
    <w:p w14:paraId="537C38EE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Earl &amp; Loretta Davis Family Foundation</w:t>
      </w:r>
    </w:p>
    <w:p w14:paraId="5FA0D9FA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Elevate Rapid City</w:t>
      </w:r>
    </w:p>
    <w:p w14:paraId="38D72BA8" w14:textId="77777777" w:rsidR="005B304C" w:rsidRPr="00945B21" w:rsidRDefault="005B304C" w:rsidP="00945B21">
      <w:pPr>
        <w:spacing w:after="40" w:line="240" w:lineRule="auto"/>
        <w:ind w:left="360" w:hanging="360"/>
        <w:rPr>
          <w:color w:val="EE0000"/>
          <w:sz w:val="21"/>
          <w:szCs w:val="21"/>
        </w:rPr>
      </w:pPr>
      <w:r w:rsidRPr="00945B21">
        <w:rPr>
          <w:color w:val="EE0000"/>
          <w:sz w:val="21"/>
          <w:szCs w:val="21"/>
        </w:rPr>
        <w:t>Embassy of the People's Republic of China</w:t>
      </w:r>
    </w:p>
    <w:p w14:paraId="31B28BB9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Emerson Electric</w:t>
      </w:r>
    </w:p>
    <w:p w14:paraId="29A6FAD2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Emery Sapp &amp; Sons, Inc</w:t>
      </w:r>
    </w:p>
    <w:p w14:paraId="05F11020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First Bank &amp; Trust</w:t>
      </w:r>
    </w:p>
    <w:p w14:paraId="0C045A32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 xml:space="preserve">First Interstate </w:t>
      </w:r>
      <w:proofErr w:type="spellStart"/>
      <w:r w:rsidRPr="00945B21">
        <w:rPr>
          <w:sz w:val="21"/>
          <w:szCs w:val="21"/>
        </w:rPr>
        <w:t>BancSystem</w:t>
      </w:r>
      <w:proofErr w:type="spellEnd"/>
      <w:r w:rsidRPr="00945B21">
        <w:rPr>
          <w:sz w:val="21"/>
          <w:szCs w:val="21"/>
        </w:rPr>
        <w:t xml:space="preserve"> Foundation</w:t>
      </w:r>
    </w:p>
    <w:p w14:paraId="1E04D6FB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First Premier Bank</w:t>
      </w:r>
    </w:p>
    <w:p w14:paraId="3AB8121B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proofErr w:type="spellStart"/>
      <w:r w:rsidRPr="00945B21">
        <w:rPr>
          <w:sz w:val="21"/>
          <w:szCs w:val="21"/>
        </w:rPr>
        <w:t>FLSmidth</w:t>
      </w:r>
      <w:proofErr w:type="spellEnd"/>
      <w:r w:rsidRPr="00945B21">
        <w:rPr>
          <w:sz w:val="21"/>
          <w:szCs w:val="21"/>
        </w:rPr>
        <w:t xml:space="preserve"> USA Inc</w:t>
      </w:r>
    </w:p>
    <w:p w14:paraId="429B751E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FMG Engineering</w:t>
      </w:r>
    </w:p>
    <w:p w14:paraId="60E8DB89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FMH Family Limited Partnership</w:t>
      </w:r>
    </w:p>
    <w:p w14:paraId="603AF63A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Fred J. Brunner Foundation</w:t>
      </w:r>
    </w:p>
    <w:p w14:paraId="5104F8A5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Freeport-McMoRan Foundation</w:t>
      </w:r>
    </w:p>
    <w:p w14:paraId="46C3A928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Garmin International</w:t>
      </w:r>
    </w:p>
    <w:p w14:paraId="5B3D4DDA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Gene Haas Foundation</w:t>
      </w:r>
    </w:p>
    <w:p w14:paraId="59E09ABB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Gordon A. Larson Foundation, Inc.</w:t>
      </w:r>
    </w:p>
    <w:p w14:paraId="189CDF6A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Graco Foundation</w:t>
      </w:r>
    </w:p>
    <w:p w14:paraId="55339310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Greater Horizons</w:t>
      </w:r>
    </w:p>
    <w:p w14:paraId="369DB770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Halliburton Foundation, Inc.</w:t>
      </w:r>
    </w:p>
    <w:p w14:paraId="5B93095F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Hecla Charitable Foundation</w:t>
      </w:r>
    </w:p>
    <w:p w14:paraId="32DB5881" w14:textId="77777777" w:rsidR="005B304C" w:rsidRPr="00945B21" w:rsidRDefault="005B304C" w:rsidP="00945B21">
      <w:pPr>
        <w:spacing w:after="40" w:line="240" w:lineRule="auto"/>
        <w:ind w:left="360" w:hanging="360"/>
        <w:rPr>
          <w:sz w:val="21"/>
          <w:szCs w:val="21"/>
        </w:rPr>
      </w:pPr>
      <w:r w:rsidRPr="00945B21">
        <w:rPr>
          <w:sz w:val="21"/>
          <w:szCs w:val="21"/>
        </w:rPr>
        <w:t>Hecla Mining Company-Vancouver Corporate Office</w:t>
      </w:r>
    </w:p>
    <w:p w14:paraId="23DF2249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Henderson Engineering</w:t>
      </w:r>
    </w:p>
    <w:p w14:paraId="423300B1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Hensel Phelps</w:t>
      </w:r>
    </w:p>
    <w:p w14:paraId="39AE6CA7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Interstates Foundation</w:t>
      </w:r>
    </w:p>
    <w:p w14:paraId="738B2126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JEO Consulting Group, Inc.</w:t>
      </w:r>
    </w:p>
    <w:p w14:paraId="3B83B0E1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Johnson Controls, Inc.</w:t>
      </w:r>
    </w:p>
    <w:p w14:paraId="46258E2A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Kao Family Foundation</w:t>
      </w:r>
    </w:p>
    <w:p w14:paraId="29CBC6B6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Kelley/Wise Engineering, Inc</w:t>
      </w:r>
    </w:p>
    <w:p w14:paraId="09930BB6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Kieffer Family Dental</w:t>
      </w:r>
    </w:p>
    <w:p w14:paraId="6935058E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Komatsu Mining Corp.</w:t>
      </w:r>
    </w:p>
    <w:p w14:paraId="3222FA85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L. G. Everist, Inc.</w:t>
      </w:r>
    </w:p>
    <w:p w14:paraId="02F1834E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L3Harris Technologies, Inc.</w:t>
      </w:r>
    </w:p>
    <w:p w14:paraId="064709A7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Litzen Process Consulting, Inc.</w:t>
      </w:r>
    </w:p>
    <w:p w14:paraId="6E49F5A1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Lloyd Companies</w:t>
      </w:r>
    </w:p>
    <w:p w14:paraId="26610788" w14:textId="77777777" w:rsidR="005B304C" w:rsidRPr="00945B21" w:rsidRDefault="005B304C" w:rsidP="005B304C">
      <w:pPr>
        <w:spacing w:after="40" w:line="240" w:lineRule="auto"/>
        <w:rPr>
          <w:color w:val="EE0000"/>
          <w:sz w:val="21"/>
          <w:szCs w:val="21"/>
        </w:rPr>
      </w:pPr>
      <w:r w:rsidRPr="00945B21">
        <w:rPr>
          <w:color w:val="EE0000"/>
          <w:sz w:val="21"/>
          <w:szCs w:val="21"/>
        </w:rPr>
        <w:t>Main Street Square, Inc.</w:t>
      </w:r>
    </w:p>
    <w:p w14:paraId="736AC63E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Marvin Windows &amp; Doors</w:t>
      </w:r>
    </w:p>
    <w:p w14:paraId="6244308F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MDU Resources Foundation</w:t>
      </w:r>
    </w:p>
    <w:p w14:paraId="6D07B77C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Mead &amp; Hunt, Inc</w:t>
      </w:r>
    </w:p>
    <w:p w14:paraId="5C171292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proofErr w:type="spellStart"/>
      <w:r w:rsidRPr="00945B21">
        <w:rPr>
          <w:sz w:val="21"/>
          <w:szCs w:val="21"/>
        </w:rPr>
        <w:t>MineARC</w:t>
      </w:r>
      <w:proofErr w:type="spellEnd"/>
      <w:r w:rsidRPr="00945B21">
        <w:rPr>
          <w:sz w:val="21"/>
          <w:szCs w:val="21"/>
        </w:rPr>
        <w:t xml:space="preserve"> Systems </w:t>
      </w:r>
      <w:proofErr w:type="spellStart"/>
      <w:r w:rsidRPr="00945B21">
        <w:rPr>
          <w:sz w:val="21"/>
          <w:szCs w:val="21"/>
        </w:rPr>
        <w:t>America,LLC</w:t>
      </w:r>
      <w:proofErr w:type="spellEnd"/>
    </w:p>
    <w:p w14:paraId="7C30550F" w14:textId="77777777" w:rsidR="005B304C" w:rsidRPr="00945B21" w:rsidRDefault="005B304C" w:rsidP="00945B21">
      <w:pPr>
        <w:spacing w:after="40" w:line="240" w:lineRule="auto"/>
        <w:ind w:left="360" w:hanging="360"/>
        <w:rPr>
          <w:sz w:val="21"/>
          <w:szCs w:val="21"/>
        </w:rPr>
      </w:pPr>
      <w:r w:rsidRPr="00945B21">
        <w:rPr>
          <w:sz w:val="21"/>
          <w:szCs w:val="21"/>
        </w:rPr>
        <w:t>Mining and Minerals Education Foundation</w:t>
      </w:r>
    </w:p>
    <w:p w14:paraId="653C2179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Mountain Press Publishing</w:t>
      </w:r>
    </w:p>
    <w:p w14:paraId="4EDD1711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Nevada Gold Mines, LLC</w:t>
      </w:r>
    </w:p>
    <w:p w14:paraId="12CAC789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Northrop Grumman</w:t>
      </w:r>
    </w:p>
    <w:p w14:paraId="08559CE1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proofErr w:type="spellStart"/>
      <w:r w:rsidRPr="00945B21">
        <w:rPr>
          <w:sz w:val="21"/>
          <w:szCs w:val="21"/>
        </w:rPr>
        <w:t>NorthWestern</w:t>
      </w:r>
      <w:proofErr w:type="spellEnd"/>
      <w:r w:rsidRPr="00945B21">
        <w:rPr>
          <w:sz w:val="21"/>
          <w:szCs w:val="21"/>
        </w:rPr>
        <w:t xml:space="preserve"> Corporation</w:t>
      </w:r>
    </w:p>
    <w:p w14:paraId="57700980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Nucor Corporation</w:t>
      </w:r>
    </w:p>
    <w:p w14:paraId="00296253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OFTEDAL Construction, Inc.</w:t>
      </w:r>
    </w:p>
    <w:p w14:paraId="4EADB011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proofErr w:type="spellStart"/>
      <w:r w:rsidRPr="00945B21">
        <w:rPr>
          <w:sz w:val="21"/>
          <w:szCs w:val="21"/>
        </w:rPr>
        <w:t>Omnitech</w:t>
      </w:r>
      <w:proofErr w:type="spellEnd"/>
      <w:r w:rsidRPr="00945B21">
        <w:rPr>
          <w:sz w:val="21"/>
          <w:szCs w:val="21"/>
        </w:rPr>
        <w:t>, Inc.</w:t>
      </w:r>
    </w:p>
    <w:p w14:paraId="78485291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Parker Hannifin Corporation</w:t>
      </w:r>
    </w:p>
    <w:p w14:paraId="09947D77" w14:textId="77777777" w:rsidR="005B304C" w:rsidRPr="00945B21" w:rsidRDefault="005B304C" w:rsidP="005B304C">
      <w:pPr>
        <w:spacing w:after="40" w:line="240" w:lineRule="auto"/>
        <w:rPr>
          <w:color w:val="EE0000"/>
          <w:sz w:val="21"/>
          <w:szCs w:val="21"/>
        </w:rPr>
      </w:pPr>
      <w:r w:rsidRPr="00945B21">
        <w:rPr>
          <w:color w:val="EE0000"/>
          <w:sz w:val="21"/>
          <w:szCs w:val="21"/>
        </w:rPr>
        <w:t>PayPal Giving Fund</w:t>
      </w:r>
    </w:p>
    <w:p w14:paraId="209DEA37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Pete Lien &amp; Sons, Inc.</w:t>
      </w:r>
    </w:p>
    <w:p w14:paraId="652F0B5B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Pi Tau Sigma</w:t>
      </w:r>
    </w:p>
    <w:p w14:paraId="58D397EB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POET</w:t>
      </w:r>
    </w:p>
    <w:p w14:paraId="487807DC" w14:textId="77777777" w:rsidR="005B304C" w:rsidRPr="00945B21" w:rsidRDefault="005B304C" w:rsidP="005B304C">
      <w:pPr>
        <w:spacing w:after="40" w:line="240" w:lineRule="auto"/>
        <w:rPr>
          <w:color w:val="EE0000"/>
          <w:sz w:val="21"/>
          <w:szCs w:val="21"/>
        </w:rPr>
      </w:pPr>
      <w:r w:rsidRPr="00945B21">
        <w:rPr>
          <w:color w:val="EE0000"/>
          <w:sz w:val="21"/>
          <w:szCs w:val="21"/>
        </w:rPr>
        <w:t>Rapid City Catholic Newman Center</w:t>
      </w:r>
    </w:p>
    <w:p w14:paraId="3FD25591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RESPEC</w:t>
      </w:r>
    </w:p>
    <w:p w14:paraId="032982EE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Royal Gold, Inc.</w:t>
      </w:r>
    </w:p>
    <w:p w14:paraId="6A90A379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Sanford Health</w:t>
      </w:r>
    </w:p>
    <w:p w14:paraId="49DC4FF2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Scully Foundation</w:t>
      </w:r>
    </w:p>
    <w:p w14:paraId="23F3D27A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Sioux Falls Area Community Foundation</w:t>
      </w:r>
    </w:p>
    <w:p w14:paraId="5BDE6ACF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Sioux Steel</w:t>
      </w:r>
    </w:p>
    <w:p w14:paraId="7EB474E4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Society For Science</w:t>
      </w:r>
    </w:p>
    <w:p w14:paraId="6BF54C08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South Dakota Biotech</w:t>
      </w:r>
    </w:p>
    <w:p w14:paraId="3C72BCD4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South Dakota Community Foundation</w:t>
      </w:r>
    </w:p>
    <w:p w14:paraId="18C2D67A" w14:textId="77777777" w:rsidR="005B304C" w:rsidRPr="00945B21" w:rsidRDefault="005B304C" w:rsidP="00945B21">
      <w:pPr>
        <w:spacing w:after="40" w:line="240" w:lineRule="auto"/>
        <w:ind w:left="360" w:hanging="360"/>
        <w:rPr>
          <w:sz w:val="21"/>
          <w:szCs w:val="21"/>
        </w:rPr>
      </w:pPr>
      <w:r w:rsidRPr="00945B21">
        <w:rPr>
          <w:sz w:val="21"/>
          <w:szCs w:val="21"/>
        </w:rPr>
        <w:t>South Dakota Science &amp; Technology Authority</w:t>
      </w:r>
    </w:p>
    <w:p w14:paraId="05AAC869" w14:textId="77777777" w:rsidR="005B304C" w:rsidRPr="00945B21" w:rsidRDefault="005B304C" w:rsidP="00945B21">
      <w:pPr>
        <w:spacing w:after="40" w:line="240" w:lineRule="auto"/>
        <w:ind w:left="360" w:hanging="360"/>
        <w:rPr>
          <w:sz w:val="21"/>
          <w:szCs w:val="21"/>
        </w:rPr>
      </w:pPr>
      <w:r w:rsidRPr="00945B21">
        <w:rPr>
          <w:sz w:val="21"/>
          <w:szCs w:val="21"/>
        </w:rPr>
        <w:t>South Dakota Water &amp; Wastewater Association</w:t>
      </w:r>
    </w:p>
    <w:p w14:paraId="03D71F91" w14:textId="77777777" w:rsidR="005B304C" w:rsidRPr="00945B21" w:rsidRDefault="005B304C" w:rsidP="005B304C">
      <w:pPr>
        <w:spacing w:after="40" w:line="240" w:lineRule="auto"/>
        <w:rPr>
          <w:color w:val="EE0000"/>
          <w:sz w:val="21"/>
          <w:szCs w:val="21"/>
        </w:rPr>
      </w:pPr>
      <w:r w:rsidRPr="00945B21">
        <w:rPr>
          <w:color w:val="EE0000"/>
          <w:sz w:val="21"/>
          <w:szCs w:val="21"/>
        </w:rPr>
        <w:t>State of South Dakota</w:t>
      </w:r>
    </w:p>
    <w:p w14:paraId="6EE2B2B9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Strider Sports International</w:t>
      </w:r>
    </w:p>
    <w:p w14:paraId="09EF5421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The Brass Family Foundation</w:t>
      </w:r>
    </w:p>
    <w:p w14:paraId="3D7B1F46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The Donaldson Foundation</w:t>
      </w:r>
    </w:p>
    <w:p w14:paraId="376B9D7E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The Dow Chemical Company</w:t>
      </w:r>
    </w:p>
    <w:p w14:paraId="3685B52E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The Stephans Foundation</w:t>
      </w:r>
    </w:p>
    <w:p w14:paraId="42846759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lastRenderedPageBreak/>
        <w:t>U.S. Bank</w:t>
      </w:r>
    </w:p>
    <w:p w14:paraId="6C7D9FAA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proofErr w:type="spellStart"/>
      <w:r w:rsidRPr="00945B21">
        <w:rPr>
          <w:sz w:val="21"/>
          <w:szCs w:val="21"/>
        </w:rPr>
        <w:t>Viaflex</w:t>
      </w:r>
      <w:proofErr w:type="spellEnd"/>
    </w:p>
    <w:p w14:paraId="2A6330E6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Warrior Met Coal, Inc.</w:t>
      </w:r>
    </w:p>
    <w:p w14:paraId="3A57B003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West River Electric Association, Inc.</w:t>
      </w:r>
    </w:p>
    <w:p w14:paraId="51082F5E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Woodland Flooring</w:t>
      </w:r>
    </w:p>
    <w:p w14:paraId="420DFF8A" w14:textId="77777777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r w:rsidRPr="00945B21">
        <w:rPr>
          <w:sz w:val="21"/>
          <w:szCs w:val="21"/>
        </w:rPr>
        <w:t>WSP Foundation, Inc</w:t>
      </w:r>
    </w:p>
    <w:p w14:paraId="1EF54A5F" w14:textId="2E113B88" w:rsidR="005B304C" w:rsidRPr="00945B21" w:rsidRDefault="005B304C" w:rsidP="005B304C">
      <w:pPr>
        <w:spacing w:after="40" w:line="240" w:lineRule="auto"/>
        <w:rPr>
          <w:sz w:val="21"/>
          <w:szCs w:val="21"/>
        </w:rPr>
      </w:pPr>
      <w:proofErr w:type="spellStart"/>
      <w:r w:rsidRPr="00945B21">
        <w:rPr>
          <w:sz w:val="21"/>
          <w:szCs w:val="21"/>
        </w:rPr>
        <w:t>Zinvent</w:t>
      </w:r>
      <w:proofErr w:type="spellEnd"/>
      <w:r w:rsidRPr="00945B21">
        <w:rPr>
          <w:sz w:val="21"/>
          <w:szCs w:val="21"/>
        </w:rPr>
        <w:t xml:space="preserve"> Industries</w:t>
      </w:r>
    </w:p>
    <w:sectPr w:rsidR="005B304C" w:rsidRPr="00945B21" w:rsidSect="00945B21">
      <w:type w:val="continuous"/>
      <w:pgSz w:w="12240" w:h="20160" w:code="5"/>
      <w:pgMar w:top="990" w:right="1440" w:bottom="5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catalog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4C"/>
    <w:rsid w:val="00302E0D"/>
    <w:rsid w:val="005B304C"/>
    <w:rsid w:val="00726FA0"/>
    <w:rsid w:val="00817AAA"/>
    <w:rsid w:val="00945B21"/>
    <w:rsid w:val="00C54A84"/>
    <w:rsid w:val="00D2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8963E"/>
  <w15:chartTrackingRefBased/>
  <w15:docId w15:val="{72D13A01-80FC-4CE4-A9E0-57F34BAC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0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0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0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0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0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0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0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0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0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0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0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0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0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0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0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0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C1658EAAFE4986DAF3A9C00CD552" ma:contentTypeVersion="18" ma:contentTypeDescription="Create a new document." ma:contentTypeScope="" ma:versionID="f1137a903488dddbf27fd3447f78746b">
  <xsd:schema xmlns:xsd="http://www.w3.org/2001/XMLSchema" xmlns:xs="http://www.w3.org/2001/XMLSchema" xmlns:p="http://schemas.microsoft.com/office/2006/metadata/properties" xmlns:ns2="c52ce928-5134-45e6-99cb-75fa4e4a1f07" xmlns:ns3="73dea2bd-41f8-4368-8571-cc225f7923af" targetNamespace="http://schemas.microsoft.com/office/2006/metadata/properties" ma:root="true" ma:fieldsID="495568835cb6e2950803d299668f45e4" ns2:_="" ns3:_="">
    <xsd:import namespace="c52ce928-5134-45e6-99cb-75fa4e4a1f07"/>
    <xsd:import namespace="73dea2bd-41f8-4368-8571-cc225f792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e928-5134-45e6-99cb-75fa4e4a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341fed-cdcc-4a61-a1a7-3c1126b6d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a2bd-41f8-4368-8571-cc225f792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c6715d-3f90-4dd4-8802-0a68f3877de3}" ma:internalName="TaxCatchAll" ma:showField="CatchAllData" ma:web="73dea2bd-41f8-4368-8571-cc225f792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ce928-5134-45e6-99cb-75fa4e4a1f07">
      <Terms xmlns="http://schemas.microsoft.com/office/infopath/2007/PartnerControls"/>
    </lcf76f155ced4ddcb4097134ff3c332f>
    <TaxCatchAll xmlns="73dea2bd-41f8-4368-8571-cc225f7923af" xsi:nil="true"/>
  </documentManagement>
</p:properties>
</file>

<file path=customXml/itemProps1.xml><?xml version="1.0" encoding="utf-8"?>
<ds:datastoreItem xmlns:ds="http://schemas.openxmlformats.org/officeDocument/2006/customXml" ds:itemID="{C4C975D4-F31C-4127-B292-CFB4CFAA47B6}"/>
</file>

<file path=customXml/itemProps2.xml><?xml version="1.0" encoding="utf-8"?>
<ds:datastoreItem xmlns:ds="http://schemas.openxmlformats.org/officeDocument/2006/customXml" ds:itemID="{E225FD9A-A6FA-4DBD-B126-865B7EF86012}"/>
</file>

<file path=customXml/itemProps3.xml><?xml version="1.0" encoding="utf-8"?>
<ds:datastoreItem xmlns:ds="http://schemas.openxmlformats.org/officeDocument/2006/customXml" ds:itemID="{57900537-F95B-41B6-B22A-8D23E92AE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371</Words>
  <Characters>2357</Characters>
  <Application>Microsoft Office Word</Application>
  <DocSecurity>0</DocSecurity>
  <Lines>119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Strommen, JoAnn M.</dc:creator>
  <cp:keywords/>
  <dc:description/>
  <cp:lastModifiedBy>Strommen, JoAnn M.</cp:lastModifiedBy>
  <cp:revision>1</cp:revision>
  <dcterms:created xsi:type="dcterms:W3CDTF">2025-11-03T20:31:00Z</dcterms:created>
  <dcterms:modified xsi:type="dcterms:W3CDTF">2025-11-03T20:49:00Z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600525a1-11a7-4b25-bf1c-a40ca1e580d5</vt:lpwstr>
  </property>
  <property fmtid="{D5CDD505-2E9C-101B-9397-08002B2CF9AE}" pid="3" name="ContentTypeId">
    <vt:lpwstr>0x01010019B0C1658EAAFE4986DAF3A9C00CD552</vt:lpwstr>
  </property>
</Properties>
</file>